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4300ECC5"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902D73">
              <w:rPr>
                <w:b/>
                <w:bCs/>
                <w:sz w:val="28"/>
                <w:szCs w:val="28"/>
              </w:rPr>
              <w:t xml:space="preserve"> MINUTES</w:t>
            </w:r>
          </w:p>
          <w:p w14:paraId="20A9E6B7" w14:textId="1D9475AA" w:rsidR="00A71873" w:rsidRDefault="003207FC" w:rsidP="0025311B">
            <w:pPr>
              <w:jc w:val="center"/>
              <w:rPr>
                <w:b/>
                <w:bCs/>
                <w:sz w:val="28"/>
                <w:szCs w:val="28"/>
              </w:rPr>
            </w:pPr>
            <w:r>
              <w:rPr>
                <w:b/>
                <w:bCs/>
                <w:sz w:val="28"/>
                <w:szCs w:val="28"/>
              </w:rPr>
              <w:t>Tuesday</w:t>
            </w:r>
            <w:r w:rsidR="00D24AC5">
              <w:rPr>
                <w:b/>
                <w:bCs/>
                <w:sz w:val="28"/>
                <w:szCs w:val="28"/>
              </w:rPr>
              <w:t>,</w:t>
            </w:r>
            <w:r>
              <w:rPr>
                <w:b/>
                <w:bCs/>
                <w:sz w:val="28"/>
                <w:szCs w:val="28"/>
              </w:rPr>
              <w:t xml:space="preserve"> </w:t>
            </w:r>
            <w:r w:rsidR="00E86C56">
              <w:rPr>
                <w:b/>
                <w:bCs/>
                <w:sz w:val="28"/>
                <w:szCs w:val="28"/>
              </w:rPr>
              <w:t>Febr</w:t>
            </w:r>
            <w:r w:rsidR="00BC0B99">
              <w:rPr>
                <w:b/>
                <w:bCs/>
                <w:sz w:val="28"/>
                <w:szCs w:val="28"/>
              </w:rPr>
              <w:t>uary 13</w:t>
            </w:r>
            <w:r>
              <w:rPr>
                <w:b/>
                <w:bCs/>
                <w:sz w:val="28"/>
                <w:szCs w:val="28"/>
              </w:rPr>
              <w:t>,</w:t>
            </w:r>
            <w:r w:rsidR="00D24AC5">
              <w:rPr>
                <w:b/>
                <w:bCs/>
                <w:sz w:val="28"/>
                <w:szCs w:val="28"/>
              </w:rPr>
              <w:t xml:space="preserve"> 202</w:t>
            </w:r>
            <w:r>
              <w:rPr>
                <w:b/>
                <w:bCs/>
                <w:sz w:val="28"/>
                <w:szCs w:val="28"/>
              </w:rPr>
              <w:t>4</w:t>
            </w:r>
            <w:r w:rsidR="00A71873" w:rsidRPr="005C4FEF">
              <w:rPr>
                <w:b/>
                <w:bCs/>
                <w:sz w:val="28"/>
                <w:szCs w:val="28"/>
              </w:rPr>
              <w:t xml:space="preserve"> </w:t>
            </w:r>
          </w:p>
          <w:p w14:paraId="1C452FBE" w14:textId="73A0E5CC"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4758642F" w:rsidR="00A71873" w:rsidRDefault="00902D73" w:rsidP="00A71873">
      <w:pPr>
        <w:ind w:left="720" w:firstLine="720"/>
        <w:jc w:val="center"/>
        <w:rPr>
          <w:b/>
        </w:rPr>
      </w:pPr>
      <w:r>
        <w:rPr>
          <w:b/>
        </w:rPr>
        <w:t>Minutes</w:t>
      </w:r>
    </w:p>
    <w:p w14:paraId="50022AA4" w14:textId="77777777" w:rsidR="00AE48AA" w:rsidRDefault="00AE48AA" w:rsidP="007F3DEF">
      <w:pPr>
        <w:rPr>
          <w:b/>
          <w:sz w:val="20"/>
          <w:szCs w:val="20"/>
        </w:rPr>
      </w:pPr>
    </w:p>
    <w:p w14:paraId="4D2BF8A6" w14:textId="0C6A6A2F" w:rsidR="00A71873" w:rsidRPr="00D3433B" w:rsidRDefault="00A71873" w:rsidP="00A71873">
      <w:pPr>
        <w:numPr>
          <w:ilvl w:val="0"/>
          <w:numId w:val="1"/>
        </w:numPr>
        <w:rPr>
          <w:b/>
          <w:sz w:val="20"/>
          <w:szCs w:val="20"/>
        </w:rPr>
      </w:pPr>
      <w:r w:rsidRPr="00D3433B">
        <w:rPr>
          <w:b/>
          <w:sz w:val="20"/>
          <w:szCs w:val="20"/>
        </w:rPr>
        <w:t>CALL MEETING TO ORDER</w:t>
      </w:r>
      <w:r w:rsidR="00902D73">
        <w:rPr>
          <w:b/>
          <w:sz w:val="20"/>
          <w:szCs w:val="20"/>
        </w:rPr>
        <w:t xml:space="preserve"> </w:t>
      </w:r>
      <w:r w:rsidR="00902D73">
        <w:rPr>
          <w:bCs/>
          <w:sz w:val="20"/>
          <w:szCs w:val="20"/>
        </w:rPr>
        <w:t>Meeting Called to Order at 5:30 by Tom Meyer</w:t>
      </w:r>
    </w:p>
    <w:p w14:paraId="06B62898" w14:textId="77777777" w:rsidR="00A71873" w:rsidRPr="00C72460" w:rsidRDefault="00A71873" w:rsidP="00A71873">
      <w:pPr>
        <w:rPr>
          <w:b/>
          <w:sz w:val="16"/>
          <w:szCs w:val="16"/>
        </w:rPr>
      </w:pPr>
    </w:p>
    <w:p w14:paraId="154014FB" w14:textId="727727B9" w:rsidR="00A71873" w:rsidRPr="00902D73" w:rsidRDefault="00A71873" w:rsidP="00A71873">
      <w:pPr>
        <w:numPr>
          <w:ilvl w:val="0"/>
          <w:numId w:val="1"/>
        </w:numPr>
        <w:rPr>
          <w:b/>
          <w:sz w:val="20"/>
          <w:szCs w:val="20"/>
        </w:rPr>
      </w:pPr>
      <w:r w:rsidRPr="00D3433B">
        <w:rPr>
          <w:b/>
          <w:sz w:val="20"/>
          <w:szCs w:val="20"/>
        </w:rPr>
        <w:t>ROLL CALL &amp; VERIFY PUBLIC NOTICE</w:t>
      </w:r>
      <w:r w:rsidR="00902D73">
        <w:rPr>
          <w:b/>
          <w:sz w:val="20"/>
          <w:szCs w:val="20"/>
        </w:rPr>
        <w:t xml:space="preserve"> </w:t>
      </w:r>
      <w:r w:rsidR="00902D73">
        <w:rPr>
          <w:bCs/>
          <w:sz w:val="20"/>
          <w:szCs w:val="20"/>
        </w:rPr>
        <w:t>Present from the committee were Tom Meyer, Karley Wardlow, Brian Regal, and Meghan Huss. Town Administrator Michael Brown was in attendance. Craig Moser and Rachel Roth were in attendance on behalf of ECWRPC. Member of the public who were present were:</w:t>
      </w:r>
    </w:p>
    <w:p w14:paraId="3590CFD0" w14:textId="77777777" w:rsidR="00902D73" w:rsidRDefault="00902D73" w:rsidP="00902D73">
      <w:pPr>
        <w:pStyle w:val="ListParagraph"/>
        <w:rPr>
          <w:b/>
          <w:sz w:val="20"/>
          <w:szCs w:val="20"/>
        </w:rPr>
      </w:pPr>
    </w:p>
    <w:p w14:paraId="71B13024" w14:textId="1C3C91A9" w:rsidR="00902D73" w:rsidRPr="00902D73" w:rsidRDefault="00902D73" w:rsidP="00902D73">
      <w:pPr>
        <w:numPr>
          <w:ilvl w:val="1"/>
          <w:numId w:val="1"/>
        </w:numPr>
        <w:rPr>
          <w:b/>
          <w:sz w:val="20"/>
          <w:szCs w:val="20"/>
        </w:rPr>
      </w:pPr>
      <w:r>
        <w:rPr>
          <w:bCs/>
          <w:sz w:val="20"/>
          <w:szCs w:val="20"/>
        </w:rPr>
        <w:t xml:space="preserve">Tiffany </w:t>
      </w:r>
      <w:proofErr w:type="spellStart"/>
      <w:r>
        <w:rPr>
          <w:bCs/>
          <w:sz w:val="20"/>
          <w:szCs w:val="20"/>
        </w:rPr>
        <w:t>Siefelt</w:t>
      </w:r>
      <w:proofErr w:type="spellEnd"/>
      <w:r>
        <w:rPr>
          <w:bCs/>
          <w:sz w:val="20"/>
          <w:szCs w:val="20"/>
        </w:rPr>
        <w:t>, W3122 Creekview Lane.</w:t>
      </w:r>
    </w:p>
    <w:p w14:paraId="325D0E12" w14:textId="4A0F5D23" w:rsidR="00902D73" w:rsidRPr="00902D73" w:rsidRDefault="00902D73" w:rsidP="00902D73">
      <w:pPr>
        <w:numPr>
          <w:ilvl w:val="1"/>
          <w:numId w:val="1"/>
        </w:numPr>
        <w:rPr>
          <w:b/>
          <w:sz w:val="20"/>
          <w:szCs w:val="20"/>
        </w:rPr>
      </w:pPr>
      <w:r>
        <w:rPr>
          <w:bCs/>
          <w:sz w:val="20"/>
          <w:szCs w:val="20"/>
        </w:rPr>
        <w:t>Megan Fischer, N195 Springfield Ct</w:t>
      </w:r>
    </w:p>
    <w:p w14:paraId="00571DC3" w14:textId="2E1F6691" w:rsidR="00902D73" w:rsidRPr="00926F0E" w:rsidRDefault="00902D73" w:rsidP="00902D73">
      <w:pPr>
        <w:numPr>
          <w:ilvl w:val="1"/>
          <w:numId w:val="1"/>
        </w:numPr>
        <w:rPr>
          <w:b/>
          <w:sz w:val="20"/>
          <w:szCs w:val="20"/>
        </w:rPr>
      </w:pPr>
      <w:r>
        <w:rPr>
          <w:bCs/>
          <w:sz w:val="20"/>
          <w:szCs w:val="20"/>
        </w:rPr>
        <w:t>J</w:t>
      </w:r>
      <w:r w:rsidR="00926F0E">
        <w:rPr>
          <w:bCs/>
          <w:sz w:val="20"/>
          <w:szCs w:val="20"/>
        </w:rPr>
        <w:t>i</w:t>
      </w:r>
      <w:r>
        <w:rPr>
          <w:bCs/>
          <w:sz w:val="20"/>
          <w:szCs w:val="20"/>
        </w:rPr>
        <w:t>m Burke, N137 Maran Ave</w:t>
      </w:r>
    </w:p>
    <w:p w14:paraId="18300D08" w14:textId="2D766140" w:rsidR="00926F0E" w:rsidRDefault="00926F0E" w:rsidP="00902D73">
      <w:pPr>
        <w:numPr>
          <w:ilvl w:val="1"/>
          <w:numId w:val="1"/>
        </w:numPr>
        <w:rPr>
          <w:b/>
          <w:sz w:val="20"/>
          <w:szCs w:val="20"/>
        </w:rPr>
      </w:pPr>
      <w:r>
        <w:rPr>
          <w:bCs/>
          <w:sz w:val="20"/>
          <w:szCs w:val="20"/>
        </w:rPr>
        <w:t>Jennifer Rottier, W2876 Emons Rd</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10CC3B6B" w:rsidR="00A71873" w:rsidRDefault="00902D73" w:rsidP="00A71873">
      <w:pPr>
        <w:pStyle w:val="ListParagraph"/>
        <w:ind w:left="360"/>
        <w:rPr>
          <w:iCs/>
          <w:sz w:val="20"/>
          <w:szCs w:val="20"/>
        </w:rPr>
      </w:pPr>
      <w:r>
        <w:rPr>
          <w:iCs/>
          <w:sz w:val="20"/>
          <w:szCs w:val="20"/>
        </w:rPr>
        <w:t xml:space="preserve">Tiffany </w:t>
      </w:r>
      <w:proofErr w:type="spellStart"/>
      <w:r>
        <w:rPr>
          <w:iCs/>
          <w:sz w:val="20"/>
          <w:szCs w:val="20"/>
        </w:rPr>
        <w:t>Siefelt</w:t>
      </w:r>
      <w:proofErr w:type="spellEnd"/>
      <w:r>
        <w:rPr>
          <w:iCs/>
          <w:sz w:val="20"/>
          <w:szCs w:val="20"/>
        </w:rPr>
        <w:t xml:space="preserve"> shared her thoughts on the various Springfield Park playground proposals, and shared the idea of combining options from different proposals.</w:t>
      </w:r>
    </w:p>
    <w:p w14:paraId="36221E15" w14:textId="77777777" w:rsidR="00902D73" w:rsidRDefault="00902D73" w:rsidP="00A71873">
      <w:pPr>
        <w:pStyle w:val="ListParagraph"/>
        <w:ind w:left="360"/>
        <w:rPr>
          <w:iCs/>
          <w:sz w:val="20"/>
          <w:szCs w:val="20"/>
        </w:rPr>
      </w:pPr>
    </w:p>
    <w:p w14:paraId="60483A54" w14:textId="5FFE82D0" w:rsidR="00902D73" w:rsidRDefault="00902D73" w:rsidP="00A71873">
      <w:pPr>
        <w:pStyle w:val="ListParagraph"/>
        <w:ind w:left="360"/>
        <w:rPr>
          <w:iCs/>
          <w:sz w:val="20"/>
          <w:szCs w:val="20"/>
        </w:rPr>
      </w:pPr>
      <w:r>
        <w:rPr>
          <w:iCs/>
          <w:sz w:val="20"/>
          <w:szCs w:val="20"/>
        </w:rPr>
        <w:t>Megan Fischer shared her thoughts on the various Springfield Park playground proposals, and in consultation with her children, voiced her support of having monkey bars that went in a straight line and adding more swings in lieu of a zipline.</w:t>
      </w:r>
    </w:p>
    <w:p w14:paraId="480D486A" w14:textId="77777777" w:rsidR="00902D73" w:rsidRDefault="00902D73" w:rsidP="00A71873">
      <w:pPr>
        <w:pStyle w:val="ListParagraph"/>
        <w:ind w:left="360"/>
        <w:rPr>
          <w:iCs/>
          <w:sz w:val="20"/>
          <w:szCs w:val="20"/>
        </w:rPr>
      </w:pPr>
    </w:p>
    <w:p w14:paraId="5107FC01" w14:textId="6F76A13D" w:rsidR="00902D73" w:rsidRDefault="00902D73" w:rsidP="00A71873">
      <w:pPr>
        <w:pStyle w:val="ListParagraph"/>
        <w:ind w:left="360"/>
        <w:rPr>
          <w:iCs/>
          <w:sz w:val="20"/>
          <w:szCs w:val="20"/>
        </w:rPr>
      </w:pPr>
      <w:r>
        <w:rPr>
          <w:iCs/>
          <w:sz w:val="20"/>
          <w:szCs w:val="20"/>
        </w:rPr>
        <w:t xml:space="preserve">Jim Burke shared his thoughts about the maintenance requirements of the </w:t>
      </w:r>
      <w:bookmarkStart w:id="0" w:name="_GoBack"/>
      <w:bookmarkEnd w:id="0"/>
      <w:r w:rsidR="00D2399F">
        <w:rPr>
          <w:iCs/>
          <w:sz w:val="20"/>
          <w:szCs w:val="20"/>
        </w:rPr>
        <w:t>various options</w:t>
      </w:r>
      <w:r>
        <w:rPr>
          <w:iCs/>
          <w:sz w:val="20"/>
          <w:szCs w:val="20"/>
        </w:rPr>
        <w:t>, and shared his experience in dealing with several of the suppliers in the past.</w:t>
      </w:r>
    </w:p>
    <w:p w14:paraId="3BEBACC8" w14:textId="77777777" w:rsidR="00926F0E" w:rsidRDefault="00926F0E" w:rsidP="00A71873">
      <w:pPr>
        <w:pStyle w:val="ListParagraph"/>
        <w:ind w:left="360"/>
        <w:rPr>
          <w:iCs/>
          <w:sz w:val="20"/>
          <w:szCs w:val="20"/>
        </w:rPr>
      </w:pPr>
    </w:p>
    <w:p w14:paraId="305F2CA6" w14:textId="4C28DCEE" w:rsidR="00926F0E" w:rsidRPr="00902D73" w:rsidRDefault="00926F0E" w:rsidP="00A71873">
      <w:pPr>
        <w:pStyle w:val="ListParagraph"/>
        <w:ind w:left="360"/>
        <w:rPr>
          <w:iCs/>
          <w:sz w:val="20"/>
          <w:szCs w:val="20"/>
        </w:rPr>
      </w:pPr>
      <w:r>
        <w:rPr>
          <w:iCs/>
          <w:sz w:val="20"/>
          <w:szCs w:val="20"/>
        </w:rPr>
        <w:t xml:space="preserve">Jennifer Rottier shared her thoughts on the various Springfield Park playground proposals.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37D3D88E"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BC0B99">
        <w:rPr>
          <w:sz w:val="20"/>
          <w:szCs w:val="20"/>
        </w:rPr>
        <w:t>1/9</w:t>
      </w:r>
      <w:r w:rsidR="00AE48AA">
        <w:rPr>
          <w:sz w:val="20"/>
          <w:szCs w:val="20"/>
        </w:rPr>
        <w:t>/202</w:t>
      </w:r>
      <w:r w:rsidR="00BC0B99">
        <w:rPr>
          <w:sz w:val="20"/>
          <w:szCs w:val="20"/>
        </w:rPr>
        <w:t>4</w:t>
      </w:r>
      <w:r w:rsidR="00902D73">
        <w:rPr>
          <w:sz w:val="20"/>
          <w:szCs w:val="20"/>
        </w:rPr>
        <w:t xml:space="preserve">. </w:t>
      </w:r>
      <w:r w:rsidR="00902D73">
        <w:rPr>
          <w:b/>
          <w:bCs/>
          <w:sz w:val="20"/>
          <w:szCs w:val="20"/>
        </w:rPr>
        <w:t xml:space="preserve">Motion to approve by </w:t>
      </w:r>
      <w:r w:rsidR="00926F0E">
        <w:rPr>
          <w:b/>
          <w:bCs/>
          <w:sz w:val="20"/>
          <w:szCs w:val="20"/>
        </w:rPr>
        <w:t>Karley Wardlow, Second by Brian Regal. Carried by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68570380" w14:textId="4864C99F" w:rsidR="00BC0B99" w:rsidRPr="00BE565A" w:rsidRDefault="00BC0B99" w:rsidP="00BC0B99">
      <w:pPr>
        <w:pStyle w:val="ListParagraph"/>
        <w:numPr>
          <w:ilvl w:val="0"/>
          <w:numId w:val="2"/>
        </w:numPr>
        <w:rPr>
          <w:bCs/>
          <w:sz w:val="20"/>
          <w:szCs w:val="20"/>
        </w:rPr>
      </w:pPr>
      <w:r>
        <w:rPr>
          <w:bCs/>
          <w:sz w:val="20"/>
          <w:szCs w:val="20"/>
        </w:rPr>
        <w:t>CORP Update, ECWRPC</w:t>
      </w:r>
      <w:r w:rsidR="00926F0E">
        <w:rPr>
          <w:bCs/>
          <w:sz w:val="20"/>
          <w:szCs w:val="20"/>
        </w:rPr>
        <w:t xml:space="preserve"> </w:t>
      </w:r>
      <w:r w:rsidR="00926F0E">
        <w:rPr>
          <w:b/>
          <w:sz w:val="20"/>
          <w:szCs w:val="20"/>
        </w:rPr>
        <w:t xml:space="preserve">Craig Moser and Rachel Roth walked through the CORP update progress, and walked through the deliverables timeline to ensure completion of the update in 2024. </w:t>
      </w:r>
    </w:p>
    <w:p w14:paraId="42E2242A" w14:textId="00436482"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F5772B">
        <w:rPr>
          <w:bCs/>
          <w:sz w:val="20"/>
          <w:szCs w:val="20"/>
        </w:rPr>
        <w:t>t, Playground Selection</w:t>
      </w:r>
      <w:r w:rsidR="00926F0E">
        <w:rPr>
          <w:bCs/>
          <w:sz w:val="20"/>
          <w:szCs w:val="20"/>
        </w:rPr>
        <w:t xml:space="preserve"> </w:t>
      </w:r>
      <w:r w:rsidR="00926F0E">
        <w:rPr>
          <w:b/>
          <w:sz w:val="20"/>
          <w:szCs w:val="20"/>
        </w:rPr>
        <w:t>After listening to input from the public, the committee decided to go back to Lee Recreation to see if they had the capacity to make two modifications to Proposal #2, and if so, to recommend its adoption to the Town Board. In the event Lee could not make those changes, a special meeting would be held to finalize a board recommendation. A motion to that effect was made by Meghan Huss, and seconded by Karley Wardlow. Carried by voice vote.</w:t>
      </w:r>
    </w:p>
    <w:p w14:paraId="190CD416" w14:textId="7D9EB0B1" w:rsidR="008806E9" w:rsidRPr="00F02E3A" w:rsidRDefault="008806E9" w:rsidP="00F02E3A">
      <w:pPr>
        <w:pStyle w:val="ListParagraph"/>
        <w:numPr>
          <w:ilvl w:val="0"/>
          <w:numId w:val="2"/>
        </w:numPr>
        <w:rPr>
          <w:bCs/>
          <w:sz w:val="20"/>
          <w:szCs w:val="20"/>
        </w:rPr>
      </w:pPr>
      <w:r>
        <w:rPr>
          <w:bCs/>
          <w:sz w:val="20"/>
          <w:szCs w:val="20"/>
        </w:rPr>
        <w:t>Fundraising Update</w:t>
      </w:r>
      <w:r w:rsidR="00F02E3A">
        <w:rPr>
          <w:bCs/>
          <w:sz w:val="20"/>
          <w:szCs w:val="20"/>
        </w:rPr>
        <w:t xml:space="preserve"> and Planning</w:t>
      </w:r>
      <w:r w:rsidR="00926F0E">
        <w:rPr>
          <w:bCs/>
          <w:sz w:val="20"/>
          <w:szCs w:val="20"/>
        </w:rPr>
        <w:t xml:space="preserve"> </w:t>
      </w:r>
      <w:r w:rsidR="00926F0E">
        <w:rPr>
          <w:b/>
          <w:sz w:val="20"/>
          <w:szCs w:val="20"/>
        </w:rPr>
        <w:t>No formal update, but looking at options for a town festival during the summer.</w:t>
      </w:r>
    </w:p>
    <w:p w14:paraId="203CEF21" w14:textId="287980F7" w:rsidR="006C2386" w:rsidRPr="00BE565A" w:rsidRDefault="00BC0B99" w:rsidP="00BE565A">
      <w:pPr>
        <w:pStyle w:val="ListParagraph"/>
        <w:numPr>
          <w:ilvl w:val="0"/>
          <w:numId w:val="2"/>
        </w:numPr>
        <w:rPr>
          <w:bCs/>
          <w:sz w:val="20"/>
          <w:szCs w:val="20"/>
        </w:rPr>
      </w:pPr>
      <w:r>
        <w:rPr>
          <w:bCs/>
          <w:sz w:val="20"/>
          <w:szCs w:val="20"/>
        </w:rPr>
        <w:t>Earth Day Clean Up on 4/22/24. Need availability for a meeting with Nichole Nielsen to coordinate.</w:t>
      </w:r>
      <w:r w:rsidR="00926F0E">
        <w:rPr>
          <w:bCs/>
          <w:sz w:val="20"/>
          <w:szCs w:val="20"/>
        </w:rPr>
        <w:t xml:space="preserve"> </w:t>
      </w:r>
      <w:r w:rsidR="00926F0E">
        <w:rPr>
          <w:b/>
          <w:sz w:val="20"/>
          <w:szCs w:val="20"/>
        </w:rPr>
        <w:t>Michael Brown informed us that the committee will be updated on the Earth Day Cleanup at our March meeting.</w:t>
      </w:r>
    </w:p>
    <w:p w14:paraId="224D8576" w14:textId="77777777" w:rsidR="00D24AC5" w:rsidRPr="00D24AC5" w:rsidRDefault="00D24AC5" w:rsidP="00D24AC5">
      <w:pPr>
        <w:rPr>
          <w:b/>
          <w:sz w:val="20"/>
          <w:szCs w:val="20"/>
        </w:rPr>
      </w:pPr>
    </w:p>
    <w:p w14:paraId="48964B87" w14:textId="6F27D0A7" w:rsidR="00A71873" w:rsidRPr="00D3433B" w:rsidRDefault="00A71873" w:rsidP="00A71873">
      <w:pPr>
        <w:numPr>
          <w:ilvl w:val="0"/>
          <w:numId w:val="1"/>
        </w:numPr>
        <w:rPr>
          <w:sz w:val="20"/>
          <w:szCs w:val="20"/>
        </w:rPr>
      </w:pPr>
      <w:r w:rsidRPr="00D3433B">
        <w:rPr>
          <w:b/>
          <w:sz w:val="20"/>
          <w:szCs w:val="20"/>
        </w:rPr>
        <w:t>FUTURE AGENDA ITEMS</w:t>
      </w:r>
      <w:r w:rsidR="00926F0E">
        <w:rPr>
          <w:b/>
          <w:sz w:val="20"/>
          <w:szCs w:val="20"/>
        </w:rPr>
        <w:t xml:space="preserve"> - None</w:t>
      </w:r>
    </w:p>
    <w:p w14:paraId="2F5200C9" w14:textId="77777777" w:rsidR="00A71873" w:rsidRPr="00C72460" w:rsidRDefault="00A71873" w:rsidP="00A71873">
      <w:pPr>
        <w:rPr>
          <w:sz w:val="16"/>
          <w:szCs w:val="16"/>
        </w:rPr>
      </w:pPr>
    </w:p>
    <w:p w14:paraId="77F4E812" w14:textId="7AACD227" w:rsidR="00A71873" w:rsidRDefault="00A71873" w:rsidP="00A71873">
      <w:pPr>
        <w:numPr>
          <w:ilvl w:val="0"/>
          <w:numId w:val="1"/>
        </w:numPr>
        <w:rPr>
          <w:b/>
          <w:sz w:val="20"/>
          <w:szCs w:val="20"/>
        </w:rPr>
      </w:pPr>
      <w:r w:rsidRPr="00D3433B">
        <w:rPr>
          <w:b/>
          <w:sz w:val="20"/>
          <w:szCs w:val="20"/>
        </w:rPr>
        <w:t>ADJOURN</w:t>
      </w:r>
      <w:r w:rsidR="00926F0E">
        <w:rPr>
          <w:b/>
          <w:sz w:val="20"/>
          <w:szCs w:val="20"/>
        </w:rPr>
        <w:t>- Motion to Adjourn at 6:42, Made by Karley Wardlow. Seconded by Meghan Huss. Passed by voice vote.</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1B54A14D" w:rsidR="006C2386" w:rsidRPr="000118DD" w:rsidRDefault="00926F0E" w:rsidP="006C2386">
      <w:pPr>
        <w:rPr>
          <w:bCs/>
          <w:sz w:val="20"/>
          <w:szCs w:val="20"/>
        </w:rPr>
      </w:pPr>
      <w:r>
        <w:rPr>
          <w:bCs/>
          <w:sz w:val="20"/>
          <w:szCs w:val="20"/>
        </w:rPr>
        <w:t>Drafte</w:t>
      </w:r>
      <w:r w:rsidR="006C2386" w:rsidRPr="000118DD">
        <w:rPr>
          <w:bCs/>
          <w:sz w:val="20"/>
          <w:szCs w:val="20"/>
        </w:rPr>
        <w:t xml:space="preserve">d: Tom Meyer, </w:t>
      </w:r>
      <w:r w:rsidR="000118DD" w:rsidRPr="000118DD">
        <w:rPr>
          <w:bCs/>
          <w:sz w:val="20"/>
          <w:szCs w:val="20"/>
        </w:rPr>
        <w:t>Committee Member</w:t>
      </w:r>
      <w:r w:rsidR="006C2386" w:rsidRPr="000118DD">
        <w:rPr>
          <w:bCs/>
          <w:sz w:val="20"/>
          <w:szCs w:val="20"/>
        </w:rPr>
        <w:t xml:space="preserve">, </w:t>
      </w:r>
      <w:r>
        <w:rPr>
          <w:bCs/>
          <w:sz w:val="20"/>
          <w:szCs w:val="20"/>
        </w:rPr>
        <w:t>3/11</w:t>
      </w:r>
      <w:r w:rsidR="00BC0B99">
        <w:rPr>
          <w:bCs/>
          <w:sz w:val="20"/>
          <w:szCs w:val="20"/>
        </w:rPr>
        <w:t>/2024</w:t>
      </w:r>
    </w:p>
    <w:p w14:paraId="1689A78A" w14:textId="18BCC1A5" w:rsidR="00A71873" w:rsidRPr="00A34BAD" w:rsidRDefault="00A71873" w:rsidP="00A71873">
      <w:pPr>
        <w:rPr>
          <w:sz w:val="16"/>
          <w:szCs w:val="16"/>
        </w:rPr>
      </w:pP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298D" w14:textId="77777777" w:rsidR="00902D73" w:rsidRDefault="00902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6261" w14:textId="77777777" w:rsidR="00902D73" w:rsidRDefault="0090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A1B9" w14:textId="77777777" w:rsidR="00902D73" w:rsidRDefault="00902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246360"/>
      <w:docPartObj>
        <w:docPartGallery w:val="Watermarks"/>
        <w:docPartUnique/>
      </w:docPartObj>
    </w:sdtPr>
    <w:sdtEndPr/>
    <w:sdtContent>
      <w:p w14:paraId="6DA946B7" w14:textId="030E0F8A" w:rsidR="00902D73" w:rsidRDefault="00D2399F">
        <w:pPr>
          <w:pStyle w:val="Header"/>
        </w:pPr>
        <w:r>
          <w:rPr>
            <w:noProof/>
          </w:rPr>
          <w:pict w14:anchorId="2C292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7D91" w14:textId="77777777" w:rsidR="00902D73" w:rsidRDefault="00902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16364C"/>
    <w:rsid w:val="00204079"/>
    <w:rsid w:val="002650C3"/>
    <w:rsid w:val="002A2488"/>
    <w:rsid w:val="003207FC"/>
    <w:rsid w:val="003F6E64"/>
    <w:rsid w:val="006A4D0F"/>
    <w:rsid w:val="006C2386"/>
    <w:rsid w:val="00772ACF"/>
    <w:rsid w:val="007A6D4C"/>
    <w:rsid w:val="007C56AC"/>
    <w:rsid w:val="007F3DEF"/>
    <w:rsid w:val="008806E9"/>
    <w:rsid w:val="008E7DA6"/>
    <w:rsid w:val="00902D73"/>
    <w:rsid w:val="00926F0E"/>
    <w:rsid w:val="00A71873"/>
    <w:rsid w:val="00AE48AA"/>
    <w:rsid w:val="00B72833"/>
    <w:rsid w:val="00BC0B99"/>
    <w:rsid w:val="00BD72BF"/>
    <w:rsid w:val="00BE565A"/>
    <w:rsid w:val="00C22E98"/>
    <w:rsid w:val="00CA0F82"/>
    <w:rsid w:val="00CB6A6F"/>
    <w:rsid w:val="00D2399F"/>
    <w:rsid w:val="00D24AC5"/>
    <w:rsid w:val="00DD1892"/>
    <w:rsid w:val="00E86C56"/>
    <w:rsid w:val="00EC71EC"/>
    <w:rsid w:val="00EF6F40"/>
    <w:rsid w:val="00F02E3A"/>
    <w:rsid w:val="00F5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902D73"/>
    <w:pPr>
      <w:tabs>
        <w:tab w:val="center" w:pos="4680"/>
        <w:tab w:val="right" w:pos="9360"/>
      </w:tabs>
    </w:pPr>
  </w:style>
  <w:style w:type="character" w:customStyle="1" w:styleId="HeaderChar">
    <w:name w:val="Header Char"/>
    <w:basedOn w:val="DefaultParagraphFont"/>
    <w:link w:val="Header"/>
    <w:uiPriority w:val="99"/>
    <w:rsid w:val="00902D73"/>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dcterms:created xsi:type="dcterms:W3CDTF">2024-03-12T14:37:00Z</dcterms:created>
  <dcterms:modified xsi:type="dcterms:W3CDTF">2024-03-12T14:37:00Z</dcterms:modified>
</cp:coreProperties>
</file>