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</w:t>
      </w:r>
      <w:proofErr w:type="spellStart"/>
      <w:r w:rsidR="00C97434">
        <w:rPr>
          <w:rFonts w:ascii="Times New Roman" w:hAnsi="Times New Roman"/>
          <w:b/>
          <w:i/>
          <w:sz w:val="24"/>
          <w:szCs w:val="24"/>
        </w:rPr>
        <w:t>Kantola</w:t>
      </w:r>
      <w:proofErr w:type="spellEnd"/>
      <w:r w:rsidR="00C97434">
        <w:rPr>
          <w:rFonts w:ascii="Times New Roman" w:hAnsi="Times New Roman"/>
          <w:b/>
          <w:i/>
          <w:sz w:val="24"/>
          <w:szCs w:val="24"/>
        </w:rPr>
        <w:t xml:space="preserve">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08732303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June </w:t>
      </w:r>
      <w:r w:rsidR="00460E06">
        <w:rPr>
          <w:rFonts w:ascii="Times New Roman" w:hAnsi="Times New Roman"/>
          <w:color w:val="FF0000"/>
          <w:sz w:val="24"/>
          <w:szCs w:val="24"/>
        </w:rPr>
        <w:t>1</w:t>
      </w:r>
      <w:r w:rsidR="005766B4">
        <w:rPr>
          <w:rFonts w:ascii="Times New Roman" w:hAnsi="Times New Roman"/>
          <w:color w:val="FF0000"/>
          <w:sz w:val="24"/>
          <w:szCs w:val="24"/>
        </w:rPr>
        <w:t>3</w:t>
      </w:r>
      <w:r w:rsidR="00556C73">
        <w:rPr>
          <w:rFonts w:ascii="Times New Roman" w:hAnsi="Times New Roman"/>
          <w:color w:val="FF0000"/>
          <w:sz w:val="24"/>
          <w:szCs w:val="24"/>
        </w:rPr>
        <w:t xml:space="preserve"> – June 24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1FF99BFF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780CCB">
        <w:rPr>
          <w:rFonts w:ascii="Times New Roman" w:hAnsi="Times New Roman"/>
          <w:color w:val="FF0000"/>
          <w:sz w:val="24"/>
          <w:szCs w:val="24"/>
        </w:rPr>
        <w:t>continue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 installing storm sewer 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between Main Street 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and </w:t>
      </w:r>
      <w:r w:rsidR="00556C73">
        <w:rPr>
          <w:rFonts w:ascii="Times New Roman" w:hAnsi="Times New Roman"/>
          <w:color w:val="FF0000"/>
          <w:sz w:val="24"/>
          <w:szCs w:val="24"/>
        </w:rPr>
        <w:t>Pinecrest Boulevard.</w:t>
      </w:r>
    </w:p>
    <w:p w14:paraId="74DB9C76" w14:textId="2A6BAA99" w:rsidR="00C95637" w:rsidRPr="000A6028" w:rsidRDefault="00EF0C6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 </w:t>
      </w:r>
      <w:bookmarkStart w:id="1" w:name="_Hlk103612885"/>
      <w:bookmarkEnd w:id="0"/>
      <w:r w:rsidR="000A6028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FD417F">
        <w:rPr>
          <w:rFonts w:ascii="Times New Roman" w:hAnsi="Times New Roman"/>
          <w:color w:val="FF0000"/>
          <w:sz w:val="24"/>
          <w:szCs w:val="24"/>
        </w:rPr>
        <w:t xml:space="preserve">continue 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installing storm sewer </w:t>
      </w:r>
      <w:r w:rsidR="00780CCB">
        <w:rPr>
          <w:rFonts w:ascii="Times New Roman" w:hAnsi="Times New Roman"/>
          <w:color w:val="FF0000"/>
          <w:sz w:val="24"/>
          <w:szCs w:val="24"/>
        </w:rPr>
        <w:t>between</w:t>
      </w:r>
      <w:r w:rsidR="000A60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Main </w:t>
      </w:r>
      <w:r w:rsidR="0044003D">
        <w:rPr>
          <w:rFonts w:ascii="Times New Roman" w:hAnsi="Times New Roman"/>
          <w:color w:val="FF0000"/>
          <w:sz w:val="24"/>
          <w:szCs w:val="24"/>
        </w:rPr>
        <w:t>Street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80CCB">
        <w:rPr>
          <w:rFonts w:ascii="Times New Roman" w:hAnsi="Times New Roman"/>
          <w:color w:val="FF0000"/>
          <w:sz w:val="24"/>
          <w:szCs w:val="24"/>
        </w:rPr>
        <w:t xml:space="preserve">and </w:t>
      </w:r>
      <w:r w:rsidR="00556C73">
        <w:rPr>
          <w:rFonts w:ascii="Times New Roman" w:hAnsi="Times New Roman"/>
          <w:color w:val="FF0000"/>
          <w:sz w:val="24"/>
          <w:szCs w:val="24"/>
        </w:rPr>
        <w:t>Pinecrest Boulevard</w:t>
      </w:r>
      <w:r w:rsidR="002B5826">
        <w:rPr>
          <w:rFonts w:ascii="Times New Roman" w:hAnsi="Times New Roman"/>
          <w:color w:val="FF0000"/>
          <w:sz w:val="24"/>
          <w:szCs w:val="24"/>
        </w:rPr>
        <w:t>.</w:t>
      </w:r>
      <w:r w:rsidR="00460E06">
        <w:rPr>
          <w:rFonts w:ascii="Times New Roman" w:hAnsi="Times New Roman"/>
          <w:color w:val="FF0000"/>
          <w:sz w:val="24"/>
          <w:szCs w:val="24"/>
        </w:rPr>
        <w:t xml:space="preserve">  The contractor will also excavate Emons Road and place new gravel from Main Street to Woodstock Lane.</w:t>
      </w:r>
    </w:p>
    <w:bookmarkEnd w:id="1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7AD8D" w14:textId="77777777" w:rsidR="00A55357" w:rsidRDefault="00A55357">
      <w:pPr>
        <w:spacing w:after="0" w:line="240" w:lineRule="auto"/>
      </w:pPr>
      <w:r>
        <w:separator/>
      </w:r>
    </w:p>
  </w:endnote>
  <w:endnote w:type="continuationSeparator" w:id="0">
    <w:p w14:paraId="059975BA" w14:textId="77777777" w:rsidR="00A55357" w:rsidRDefault="00A5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19C1" w14:textId="77777777" w:rsidR="00A55357" w:rsidRDefault="00A55357">
      <w:pPr>
        <w:spacing w:after="0" w:line="240" w:lineRule="auto"/>
      </w:pPr>
      <w:r>
        <w:separator/>
      </w:r>
    </w:p>
  </w:footnote>
  <w:footnote w:type="continuationSeparator" w:id="0">
    <w:p w14:paraId="5740F9C3" w14:textId="77777777" w:rsidR="00A55357" w:rsidRDefault="00A5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A23A0"/>
    <w:rsid w:val="000A6028"/>
    <w:rsid w:val="000E42FC"/>
    <w:rsid w:val="000F763C"/>
    <w:rsid w:val="00161A31"/>
    <w:rsid w:val="00183D52"/>
    <w:rsid w:val="00204D47"/>
    <w:rsid w:val="00222C6E"/>
    <w:rsid w:val="00242E45"/>
    <w:rsid w:val="002B5826"/>
    <w:rsid w:val="00385623"/>
    <w:rsid w:val="003A5641"/>
    <w:rsid w:val="003D37CD"/>
    <w:rsid w:val="0044003D"/>
    <w:rsid w:val="00460E06"/>
    <w:rsid w:val="00463436"/>
    <w:rsid w:val="004F38BB"/>
    <w:rsid w:val="00556C73"/>
    <w:rsid w:val="005766B4"/>
    <w:rsid w:val="005F4C61"/>
    <w:rsid w:val="00635DED"/>
    <w:rsid w:val="006B7655"/>
    <w:rsid w:val="006D043E"/>
    <w:rsid w:val="006D69A1"/>
    <w:rsid w:val="0073165C"/>
    <w:rsid w:val="007338B1"/>
    <w:rsid w:val="0077184E"/>
    <w:rsid w:val="00780CCB"/>
    <w:rsid w:val="00922220"/>
    <w:rsid w:val="009F11C7"/>
    <w:rsid w:val="00A01E2F"/>
    <w:rsid w:val="00A17861"/>
    <w:rsid w:val="00A55357"/>
    <w:rsid w:val="00AC7A30"/>
    <w:rsid w:val="00AE0CF1"/>
    <w:rsid w:val="00C1599B"/>
    <w:rsid w:val="00C95637"/>
    <w:rsid w:val="00C97434"/>
    <w:rsid w:val="00CA423E"/>
    <w:rsid w:val="00CA65E3"/>
    <w:rsid w:val="00D03BFD"/>
    <w:rsid w:val="00D23A38"/>
    <w:rsid w:val="00D62CC3"/>
    <w:rsid w:val="00DC155E"/>
    <w:rsid w:val="00DE3D24"/>
    <w:rsid w:val="00E655B2"/>
    <w:rsid w:val="00EA6A78"/>
    <w:rsid w:val="00EF0C6A"/>
    <w:rsid w:val="00F27CB9"/>
    <w:rsid w:val="00F903A9"/>
    <w:rsid w:val="00F914E5"/>
    <w:rsid w:val="00FD417F"/>
    <w:rsid w:val="00FD6A2A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</Template>
  <TotalTime>1308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1712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Scott Hintz</cp:lastModifiedBy>
  <cp:revision>15</cp:revision>
  <cp:lastPrinted>2021-04-22T16:26:00Z</cp:lastPrinted>
  <dcterms:created xsi:type="dcterms:W3CDTF">2021-04-20T14:42:00Z</dcterms:created>
  <dcterms:modified xsi:type="dcterms:W3CDTF">2022-06-14T17:12:00Z</dcterms:modified>
</cp:coreProperties>
</file>